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BD1C" w14:textId="097E7BF0" w:rsidR="00682385" w:rsidRDefault="00076B65" w:rsidP="00682385">
      <w:pPr>
        <w:ind w:left="5472"/>
      </w:pPr>
      <w:r>
        <w:rPr>
          <w:noProof/>
        </w:rPr>
        <w:drawing>
          <wp:inline distT="0" distB="0" distL="0" distR="0" wp14:anchorId="46A75B9B" wp14:editId="1D72192F">
            <wp:extent cx="2543364" cy="107875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25 at 3.04.5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368" cy="109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52EB" w14:textId="4E2AEC12" w:rsidR="00682385" w:rsidRDefault="00682385" w:rsidP="00682385">
      <w:pPr>
        <w:ind w:left="5472"/>
      </w:pPr>
    </w:p>
    <w:p w14:paraId="5FAF3B30" w14:textId="607E99AB" w:rsidR="00682385" w:rsidRDefault="00682385" w:rsidP="00682385">
      <w:pPr>
        <w:ind w:left="5472"/>
      </w:pPr>
    </w:p>
    <w:p w14:paraId="0B14FB88" w14:textId="0A400783" w:rsidR="00527B99" w:rsidRDefault="00682385" w:rsidP="00527B99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CASE MANAGER DISCHARGE CHECKLIST</w:t>
      </w:r>
    </w:p>
    <w:p w14:paraId="556CED2D" w14:textId="4ED3C737" w:rsidR="00682385" w:rsidRDefault="00682385" w:rsidP="00527B99">
      <w:pPr>
        <w:rPr>
          <w:rFonts w:eastAsia="Times New Roman" w:cstheme="minorHAnsi"/>
          <w:b/>
          <w:bCs/>
        </w:rPr>
      </w:pPr>
    </w:p>
    <w:p w14:paraId="2D8E6A17" w14:textId="2CF0BB5C" w:rsidR="00682385" w:rsidRDefault="00682385" w:rsidP="0068238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Contact RN clinical supervisor regarding potential admission: Aron Baleme (602) 796-7714 or </w:t>
      </w:r>
      <w:hyperlink r:id="rId6" w:history="1">
        <w:r w:rsidRPr="0096562D">
          <w:rPr>
            <w:rStyle w:val="Hyperlink"/>
            <w:rFonts w:eastAsia="Times New Roman" w:cstheme="minorHAnsi"/>
          </w:rPr>
          <w:t>aron@bogdenhouse.com</w:t>
        </w:r>
      </w:hyperlink>
      <w:r>
        <w:rPr>
          <w:rFonts w:eastAsia="Times New Roman" w:cstheme="minorHAnsi"/>
        </w:rPr>
        <w:t>.</w:t>
      </w:r>
    </w:p>
    <w:p w14:paraId="26935101" w14:textId="16DF718B" w:rsidR="00682385" w:rsidRDefault="00682385" w:rsidP="0068238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Email or fax face sheet and recent progress notes</w:t>
      </w:r>
    </w:p>
    <w:p w14:paraId="1513ACBA" w14:textId="5EA3A11C" w:rsidR="00682385" w:rsidRDefault="006A5A10" w:rsidP="0068238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Coordinate with Bogden house</w:t>
      </w:r>
      <w:r w:rsidR="00682385">
        <w:rPr>
          <w:rFonts w:eastAsia="Times New Roman" w:cstheme="minorHAnsi"/>
        </w:rPr>
        <w:t xml:space="preserve"> for parent/guardian visit to group home, if requested</w:t>
      </w:r>
    </w:p>
    <w:p w14:paraId="564AAA94" w14:textId="45E100E0" w:rsidR="0027751A" w:rsidRDefault="0027751A" w:rsidP="0068238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Co</w:t>
      </w:r>
      <w:r w:rsidR="006A5A10">
        <w:rPr>
          <w:rFonts w:eastAsia="Times New Roman" w:cstheme="minorHAnsi"/>
        </w:rPr>
        <w:t>nfirm</w:t>
      </w:r>
      <w:r>
        <w:rPr>
          <w:rFonts w:eastAsia="Times New Roman" w:cstheme="minorHAnsi"/>
        </w:rPr>
        <w:t xml:space="preserve"> with insurance company authoriz</w:t>
      </w:r>
      <w:r w:rsidR="006A5A10">
        <w:rPr>
          <w:rFonts w:eastAsia="Times New Roman" w:cstheme="minorHAnsi"/>
        </w:rPr>
        <w:t>ation for</w:t>
      </w:r>
      <w:r>
        <w:rPr>
          <w:rFonts w:eastAsia="Times New Roman" w:cstheme="minorHAnsi"/>
        </w:rPr>
        <w:t xml:space="preserve"> payment. </w:t>
      </w:r>
    </w:p>
    <w:p w14:paraId="45B9E367" w14:textId="1AE702C2" w:rsidR="0027751A" w:rsidRDefault="0027751A" w:rsidP="0068238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Obtain parent/guardian signature on consent and notarize or obtain DCS consent</w:t>
      </w:r>
      <w:r w:rsidR="006A5A10">
        <w:rPr>
          <w:rFonts w:eastAsia="Times New Roman" w:cstheme="minorHAnsi"/>
        </w:rPr>
        <w:t xml:space="preserve"> or confirm they will be present at admission to group home</w:t>
      </w:r>
    </w:p>
    <w:p w14:paraId="7811474E" w14:textId="00F04865" w:rsidR="004255B3" w:rsidRDefault="004255B3" w:rsidP="0068238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Determine needs for transport such as wheelchair, car seat, strolle</w:t>
      </w:r>
      <w:r w:rsidR="00613BC5">
        <w:rPr>
          <w:rFonts w:eastAsia="Times New Roman" w:cstheme="minorHAnsi"/>
        </w:rPr>
        <w:t>r</w:t>
      </w:r>
      <w:r w:rsidR="006A5A10">
        <w:rPr>
          <w:rFonts w:eastAsia="Times New Roman" w:cstheme="minorHAnsi"/>
        </w:rPr>
        <w:t xml:space="preserve"> and coordinate date and time for pick-up with Bogden transport team</w:t>
      </w:r>
    </w:p>
    <w:p w14:paraId="2B3EEB96" w14:textId="4C039B61" w:rsidR="00712751" w:rsidRDefault="00712751" w:rsidP="0068238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Discharges are safest prior to 3:00 p.m. on weekdays, avoid Friday or weekend discharges</w:t>
      </w:r>
    </w:p>
    <w:p w14:paraId="416CBB25" w14:textId="731EC5F7" w:rsidR="00E829CB" w:rsidRDefault="00E829CB" w:rsidP="00E829CB">
      <w:pPr>
        <w:rPr>
          <w:rFonts w:eastAsia="Times New Roman" w:cstheme="minorHAnsi"/>
        </w:rPr>
      </w:pPr>
      <w:r>
        <w:rPr>
          <w:rFonts w:eastAsia="Times New Roman" w:cstheme="minorHAnsi"/>
        </w:rPr>
        <w:t>DISCHARGE ORDERS/NURSING INFORMATION:</w:t>
      </w:r>
    </w:p>
    <w:p w14:paraId="4E0859C5" w14:textId="3168A9B1" w:rsidR="00E829CB" w:rsidRDefault="00E829CB" w:rsidP="00E829CB">
      <w:pPr>
        <w:rPr>
          <w:rFonts w:eastAsia="Times New Roman" w:cstheme="minorHAnsi"/>
        </w:rPr>
      </w:pPr>
    </w:p>
    <w:p w14:paraId="1742BDF3" w14:textId="7F7B11EA" w:rsidR="00E829CB" w:rsidRDefault="00E829CB" w:rsidP="00E829CB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All medications and instructions</w:t>
      </w:r>
    </w:p>
    <w:p w14:paraId="2F6B2E2D" w14:textId="6ABAC53E" w:rsidR="00E829CB" w:rsidRDefault="00E829CB" w:rsidP="00E829CB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Oxygen parameters </w:t>
      </w:r>
      <w:proofErr w:type="gramStart"/>
      <w:r>
        <w:rPr>
          <w:rFonts w:eastAsia="Times New Roman" w:cstheme="minorHAnsi"/>
        </w:rPr>
        <w:t>i.e.</w:t>
      </w:r>
      <w:proofErr w:type="gramEnd"/>
      <w:r>
        <w:rPr>
          <w:rFonts w:eastAsia="Times New Roman" w:cstheme="minorHAnsi"/>
        </w:rPr>
        <w:t xml:space="preserve"> keep O2 sat &gt;92 %</w:t>
      </w:r>
    </w:p>
    <w:p w14:paraId="1A2DC985" w14:textId="278A60C2" w:rsidR="00E829CB" w:rsidRDefault="00E829CB" w:rsidP="00E829CB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Suction catheter size and depth to suction</w:t>
      </w:r>
    </w:p>
    <w:p w14:paraId="02AEBA90" w14:textId="67B8BA15" w:rsidR="00E829CB" w:rsidRDefault="00E829CB" w:rsidP="00E829CB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Can patient be bagged by mouth</w:t>
      </w:r>
      <w:r w:rsidR="005B7DF5">
        <w:rPr>
          <w:rFonts w:eastAsia="Times New Roman" w:cstheme="minorHAnsi"/>
        </w:rPr>
        <w:t>?</w:t>
      </w:r>
    </w:p>
    <w:p w14:paraId="576BE432" w14:textId="72882507" w:rsidR="00E829CB" w:rsidRDefault="00E829CB" w:rsidP="00E829CB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What size GJ/GT and when last changed</w:t>
      </w:r>
    </w:p>
    <w:p w14:paraId="6C0182B0" w14:textId="5B3C2C74" w:rsidR="00E829CB" w:rsidRDefault="00E829CB" w:rsidP="00E829CB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Trach size and cuff volume (if applicable)</w:t>
      </w:r>
      <w:r w:rsidR="00D432C0">
        <w:rPr>
          <w:rFonts w:eastAsia="Times New Roman" w:cstheme="minorHAnsi"/>
        </w:rPr>
        <w:t xml:space="preserve"> and last change date</w:t>
      </w:r>
    </w:p>
    <w:p w14:paraId="0DE088CE" w14:textId="06B7DB34" w:rsidR="00D432C0" w:rsidRDefault="00D432C0" w:rsidP="00E829CB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Formula recipe and feeding instructions</w:t>
      </w:r>
    </w:p>
    <w:p w14:paraId="56610A5E" w14:textId="4E4457F5" w:rsidR="00D432C0" w:rsidRDefault="00D432C0" w:rsidP="00E829CB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Last central line dressing change</w:t>
      </w:r>
    </w:p>
    <w:p w14:paraId="2EEF3FA0" w14:textId="455891E5" w:rsidR="00D432C0" w:rsidRDefault="00D432C0" w:rsidP="00E829CB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Last BM</w:t>
      </w:r>
    </w:p>
    <w:p w14:paraId="71E1DABA" w14:textId="23C652D6" w:rsidR="00D432C0" w:rsidRDefault="005B7DF5" w:rsidP="00E829CB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Any specific likes/dislikes/soothing techniques</w:t>
      </w:r>
    </w:p>
    <w:p w14:paraId="14993328" w14:textId="77777777" w:rsidR="006A5A10" w:rsidRPr="006A5A10" w:rsidRDefault="006A5A10" w:rsidP="006A5A10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6A5A10">
        <w:rPr>
          <w:rFonts w:eastAsia="Times New Roman" w:cstheme="minorHAnsi"/>
        </w:rPr>
        <w:t>Provide the name and contact phone for a provider we can contact if there are any questions upon admission to the group home</w:t>
      </w:r>
    </w:p>
    <w:p w14:paraId="0A64A3C0" w14:textId="77777777" w:rsidR="006A5A10" w:rsidRPr="00E829CB" w:rsidRDefault="006A5A10" w:rsidP="006A5A10">
      <w:pPr>
        <w:pStyle w:val="ListParagraph"/>
        <w:rPr>
          <w:rFonts w:eastAsia="Times New Roman" w:cstheme="minorHAnsi"/>
        </w:rPr>
      </w:pPr>
    </w:p>
    <w:p w14:paraId="6F80A63B" w14:textId="29270992" w:rsidR="0027751A" w:rsidRDefault="0027751A" w:rsidP="0027751A">
      <w:pPr>
        <w:rPr>
          <w:rFonts w:eastAsia="Times New Roman" w:cstheme="minorHAnsi"/>
        </w:rPr>
      </w:pPr>
    </w:p>
    <w:p w14:paraId="59A6E906" w14:textId="7F989A78" w:rsidR="0027751A" w:rsidRDefault="0027751A" w:rsidP="0027751A">
      <w:pPr>
        <w:rPr>
          <w:rFonts w:eastAsia="Times New Roman" w:cstheme="minorHAnsi"/>
        </w:rPr>
      </w:pPr>
      <w:r>
        <w:rPr>
          <w:rFonts w:eastAsia="Times New Roman" w:cstheme="minorHAnsi"/>
        </w:rPr>
        <w:t>SUPPLIES:</w:t>
      </w:r>
    </w:p>
    <w:p w14:paraId="1C6AE3AF" w14:textId="4BAD6E3D" w:rsidR="0027751A" w:rsidRDefault="0027751A" w:rsidP="0027751A">
      <w:pPr>
        <w:rPr>
          <w:rFonts w:eastAsia="Times New Roman" w:cstheme="minorHAnsi"/>
        </w:rPr>
      </w:pPr>
    </w:p>
    <w:p w14:paraId="576B06CE" w14:textId="2A008B34" w:rsidR="0027751A" w:rsidRDefault="0027751A" w:rsidP="002775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Arrange</w:t>
      </w:r>
      <w:r w:rsidR="001104B8">
        <w:rPr>
          <w:rFonts w:eastAsia="Times New Roman" w:cstheme="minorHAnsi"/>
        </w:rPr>
        <w:t xml:space="preserve"> with DME provider</w:t>
      </w:r>
      <w:r>
        <w:rPr>
          <w:rFonts w:eastAsia="Times New Roman" w:cstheme="minorHAnsi"/>
        </w:rPr>
        <w:t xml:space="preserve"> for ventilator</w:t>
      </w:r>
      <w:r w:rsidR="004255B3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 xml:space="preserve"> to be delivered to hospital at least 24 hours ahead of discharge. </w:t>
      </w:r>
      <w:r w:rsidR="00C364C7">
        <w:rPr>
          <w:rFonts w:eastAsia="Times New Roman" w:cstheme="minorHAnsi"/>
        </w:rPr>
        <w:t>Trilogy with power cord; LTV just the vent</w:t>
      </w:r>
    </w:p>
    <w:p w14:paraId="4BA21F4C" w14:textId="2349F671" w:rsidR="0027751A" w:rsidRDefault="0027751A" w:rsidP="002775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Arrange</w:t>
      </w:r>
      <w:r w:rsidR="001104B8">
        <w:rPr>
          <w:rFonts w:eastAsia="Times New Roman" w:cstheme="minorHAnsi"/>
        </w:rPr>
        <w:t xml:space="preserve"> with DME provider</w:t>
      </w:r>
      <w:r>
        <w:rPr>
          <w:rFonts w:eastAsia="Times New Roman" w:cstheme="minorHAnsi"/>
        </w:rPr>
        <w:t xml:space="preserve"> for transport DME </w:t>
      </w:r>
      <w:r w:rsidRPr="00E62EB1">
        <w:rPr>
          <w:rFonts w:eastAsia="Times New Roman" w:cstheme="minorHAnsi"/>
          <w:b/>
          <w:bCs/>
        </w:rPr>
        <w:t>to be available at the hospital</w:t>
      </w:r>
      <w:r>
        <w:rPr>
          <w:rFonts w:eastAsia="Times New Roman" w:cstheme="minorHAnsi"/>
        </w:rPr>
        <w:t>: charged oximeter and probe, charged portable suction</w:t>
      </w:r>
      <w:r w:rsidR="003C0907">
        <w:rPr>
          <w:rFonts w:eastAsia="Times New Roman" w:cstheme="minorHAnsi"/>
        </w:rPr>
        <w:t xml:space="preserve"> with catheters, portable O2, TPN with pumps, tubing and carrying bag, charged feeding pump (if on continuous feeds) </w:t>
      </w:r>
      <w:r w:rsidR="004255B3">
        <w:rPr>
          <w:rFonts w:eastAsia="Times New Roman" w:cstheme="minorHAnsi"/>
        </w:rPr>
        <w:t>tubing and</w:t>
      </w:r>
      <w:r w:rsidR="003C0907">
        <w:rPr>
          <w:rFonts w:eastAsia="Times New Roman" w:cstheme="minorHAnsi"/>
        </w:rPr>
        <w:t xml:space="preserve"> bag, back up trachs</w:t>
      </w:r>
    </w:p>
    <w:p w14:paraId="46FAEDDB" w14:textId="1084EAAD" w:rsidR="003C0907" w:rsidRDefault="00E62EB1" w:rsidP="002775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Confirm that DME s</w:t>
      </w:r>
      <w:r w:rsidR="003C0907">
        <w:rPr>
          <w:rFonts w:eastAsia="Times New Roman" w:cstheme="minorHAnsi"/>
        </w:rPr>
        <w:t xml:space="preserve">upplies </w:t>
      </w:r>
      <w:r w:rsidR="003C0907" w:rsidRPr="00E62EB1">
        <w:rPr>
          <w:rFonts w:eastAsia="Times New Roman" w:cstheme="minorHAnsi"/>
          <w:b/>
          <w:bCs/>
        </w:rPr>
        <w:t>to be delivered to group home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</w:rPr>
        <w:t>which include</w:t>
      </w:r>
      <w:r w:rsidR="003C0907">
        <w:rPr>
          <w:rFonts w:eastAsia="Times New Roman" w:cstheme="minorHAnsi"/>
        </w:rPr>
        <w:t xml:space="preserve"> formula, feeding bags, feeding extensions,</w:t>
      </w:r>
      <w:r w:rsidR="005B7DF5">
        <w:rPr>
          <w:rFonts w:eastAsia="Times New Roman" w:cstheme="minorHAnsi"/>
        </w:rPr>
        <w:t xml:space="preserve"> pump stand,</w:t>
      </w:r>
      <w:r w:rsidR="003C0907">
        <w:rPr>
          <w:rFonts w:eastAsia="Times New Roman" w:cstheme="minorHAnsi"/>
        </w:rPr>
        <w:t xml:space="preserve"> back up GT button</w:t>
      </w:r>
      <w:r w:rsidR="005B7DF5">
        <w:rPr>
          <w:rFonts w:eastAsia="Times New Roman" w:cstheme="minorHAnsi"/>
        </w:rPr>
        <w:t>;</w:t>
      </w:r>
      <w:r w:rsidR="003C0907">
        <w:rPr>
          <w:rFonts w:eastAsia="Times New Roman" w:cstheme="minorHAnsi"/>
        </w:rPr>
        <w:t xml:space="preserve"> suction catheters, saline bullets, trach ties</w:t>
      </w:r>
      <w:r w:rsidR="005B7DF5">
        <w:rPr>
          <w:rFonts w:eastAsia="Times New Roman" w:cstheme="minorHAnsi"/>
        </w:rPr>
        <w:t>;</w:t>
      </w:r>
      <w:r w:rsidR="003C0907">
        <w:rPr>
          <w:rFonts w:eastAsia="Times New Roman" w:cstheme="minorHAnsi"/>
        </w:rPr>
        <w:t xml:space="preserve"> </w:t>
      </w:r>
      <w:r w:rsidR="003C0907">
        <w:rPr>
          <w:rFonts w:eastAsia="Times New Roman" w:cstheme="minorHAnsi"/>
        </w:rPr>
        <w:lastRenderedPageBreak/>
        <w:t>any dressing supplies</w:t>
      </w:r>
      <w:r w:rsidR="005B7DF5">
        <w:rPr>
          <w:rFonts w:eastAsia="Times New Roman" w:cstheme="minorHAnsi"/>
        </w:rPr>
        <w:t>;</w:t>
      </w:r>
      <w:r w:rsidR="003C0907">
        <w:rPr>
          <w:rFonts w:eastAsia="Times New Roman" w:cstheme="minorHAnsi"/>
        </w:rPr>
        <w:t xml:space="preserve"> TPN with tubing</w:t>
      </w:r>
      <w:r w:rsidR="00613BC5">
        <w:rPr>
          <w:rFonts w:eastAsia="Times New Roman" w:cstheme="minorHAnsi"/>
        </w:rPr>
        <w:t>, dressing change kits, flushes</w:t>
      </w:r>
      <w:r w:rsidR="003C0907">
        <w:rPr>
          <w:rFonts w:eastAsia="Times New Roman" w:cstheme="minorHAnsi"/>
        </w:rPr>
        <w:t xml:space="preserve"> and IV pole</w:t>
      </w:r>
      <w:r w:rsidR="005B7DF5">
        <w:rPr>
          <w:rFonts w:eastAsia="Times New Roman" w:cstheme="minorHAnsi"/>
        </w:rPr>
        <w:t>;</w:t>
      </w:r>
      <w:r w:rsidR="003C0907">
        <w:rPr>
          <w:rFonts w:eastAsia="Times New Roman" w:cstheme="minorHAnsi"/>
        </w:rPr>
        <w:t xml:space="preserve"> </w:t>
      </w:r>
      <w:r w:rsidR="004255B3">
        <w:rPr>
          <w:rFonts w:eastAsia="Times New Roman" w:cstheme="minorHAnsi"/>
        </w:rPr>
        <w:t>exam gloves</w:t>
      </w:r>
      <w:r w:rsidR="005B7DF5">
        <w:rPr>
          <w:rFonts w:eastAsia="Times New Roman" w:cstheme="minorHAnsi"/>
        </w:rPr>
        <w:t>;</w:t>
      </w:r>
      <w:r w:rsidR="004255B3">
        <w:rPr>
          <w:rFonts w:eastAsia="Times New Roman" w:cstheme="minorHAnsi"/>
        </w:rPr>
        <w:t xml:space="preserve"> oximeter probes</w:t>
      </w:r>
      <w:r w:rsidR="005B7DF5">
        <w:rPr>
          <w:rFonts w:eastAsia="Times New Roman" w:cstheme="minorHAnsi"/>
        </w:rPr>
        <w:t>;</w:t>
      </w:r>
      <w:r w:rsidR="004255B3">
        <w:rPr>
          <w:rFonts w:eastAsia="Times New Roman" w:cstheme="minorHAnsi"/>
        </w:rPr>
        <w:t xml:space="preserve"> ventilator stand</w:t>
      </w:r>
      <w:r w:rsidR="005B7DF5">
        <w:rPr>
          <w:rFonts w:eastAsia="Times New Roman" w:cstheme="minorHAnsi"/>
        </w:rPr>
        <w:t>, power cord and battery;</w:t>
      </w:r>
      <w:r w:rsidR="004255B3">
        <w:rPr>
          <w:rFonts w:eastAsia="Times New Roman" w:cstheme="minorHAnsi"/>
        </w:rPr>
        <w:t xml:space="preserve"> additional trachs</w:t>
      </w:r>
      <w:r w:rsidR="005B7DF5">
        <w:rPr>
          <w:rFonts w:eastAsia="Times New Roman" w:cstheme="minorHAnsi"/>
        </w:rPr>
        <w:t>;</w:t>
      </w:r>
      <w:r w:rsidR="004255B3">
        <w:rPr>
          <w:rFonts w:eastAsia="Times New Roman" w:cstheme="minorHAnsi"/>
        </w:rPr>
        <w:t xml:space="preserve"> urinary catheters, bags and cath trays</w:t>
      </w:r>
      <w:r w:rsidR="005B7DF5">
        <w:rPr>
          <w:rFonts w:eastAsia="Times New Roman" w:cstheme="minorHAnsi"/>
        </w:rPr>
        <w:t>;</w:t>
      </w:r>
      <w:r w:rsidR="00712751">
        <w:rPr>
          <w:rFonts w:eastAsia="Times New Roman" w:cstheme="minorHAnsi"/>
        </w:rPr>
        <w:t xml:space="preserve"> tape</w:t>
      </w:r>
    </w:p>
    <w:p w14:paraId="47C4246D" w14:textId="67A874B8" w:rsidR="00613BC5" w:rsidRDefault="00613BC5" w:rsidP="00613BC5">
      <w:pPr>
        <w:rPr>
          <w:rFonts w:eastAsia="Times New Roman" w:cstheme="minorHAnsi"/>
        </w:rPr>
      </w:pPr>
    </w:p>
    <w:p w14:paraId="4492B6E5" w14:textId="00BC7432" w:rsidR="00613BC5" w:rsidRDefault="00613BC5" w:rsidP="00613BC5">
      <w:pPr>
        <w:rPr>
          <w:rFonts w:eastAsia="Times New Roman" w:cstheme="minorHAnsi"/>
        </w:rPr>
      </w:pPr>
      <w:r>
        <w:rPr>
          <w:rFonts w:eastAsia="Times New Roman" w:cstheme="minorHAnsi"/>
        </w:rPr>
        <w:t>MEDICATIONS:</w:t>
      </w:r>
    </w:p>
    <w:p w14:paraId="58C24947" w14:textId="3081FB97" w:rsidR="00613BC5" w:rsidRDefault="00613BC5" w:rsidP="00613BC5">
      <w:pPr>
        <w:rPr>
          <w:rFonts w:eastAsia="Times New Roman" w:cstheme="minorHAnsi"/>
        </w:rPr>
      </w:pPr>
    </w:p>
    <w:p w14:paraId="059DAA26" w14:textId="682A2910" w:rsidR="00613BC5" w:rsidRDefault="00613BC5" w:rsidP="00613BC5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Send all medication orders to pharmacy and ensure they will be ready for pickup on discharge day. Coordinate which pharmacy to use with Bogden house staff</w:t>
      </w:r>
    </w:p>
    <w:p w14:paraId="34762B3F" w14:textId="14E74641" w:rsidR="00E829CB" w:rsidRDefault="00E829CB" w:rsidP="00613BC5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Date &amp; time when meds were last given</w:t>
      </w:r>
      <w:r w:rsidR="00E62EB1">
        <w:rPr>
          <w:rFonts w:eastAsia="Times New Roman" w:cstheme="minorHAnsi"/>
        </w:rPr>
        <w:t xml:space="preserve"> inpatient</w:t>
      </w:r>
    </w:p>
    <w:p w14:paraId="5A16C9F2" w14:textId="55DFB741" w:rsidR="00613BC5" w:rsidRDefault="00613BC5" w:rsidP="00613BC5">
      <w:pPr>
        <w:rPr>
          <w:rFonts w:eastAsia="Times New Roman" w:cstheme="minorHAnsi"/>
        </w:rPr>
      </w:pPr>
    </w:p>
    <w:p w14:paraId="0286208B" w14:textId="7B95599B" w:rsidR="00613BC5" w:rsidRDefault="00613BC5" w:rsidP="00613BC5">
      <w:pPr>
        <w:rPr>
          <w:rFonts w:eastAsia="Times New Roman" w:cstheme="minorHAnsi"/>
        </w:rPr>
      </w:pPr>
      <w:r>
        <w:rPr>
          <w:rFonts w:eastAsia="Times New Roman" w:cstheme="minorHAnsi"/>
        </w:rPr>
        <w:t>FOLLOW UP APPOINTMENTS:</w:t>
      </w:r>
    </w:p>
    <w:p w14:paraId="2B9B931C" w14:textId="0A676022" w:rsidR="00613BC5" w:rsidRDefault="00613BC5" w:rsidP="00613BC5">
      <w:pPr>
        <w:rPr>
          <w:rFonts w:eastAsia="Times New Roman" w:cstheme="minorHAnsi"/>
        </w:rPr>
      </w:pPr>
    </w:p>
    <w:p w14:paraId="3ADFAC5A" w14:textId="2DD50CB3" w:rsidR="00613BC5" w:rsidRDefault="00613BC5" w:rsidP="00613BC5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Include any scheduled medical appointments in discharge orders</w:t>
      </w:r>
    </w:p>
    <w:p w14:paraId="61550412" w14:textId="272D0CCF" w:rsidR="00613BC5" w:rsidRPr="00613BC5" w:rsidRDefault="00613BC5" w:rsidP="00613BC5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Include any follow up appointments that need to be scheduled in discharge orders</w:t>
      </w:r>
    </w:p>
    <w:p w14:paraId="5466579D" w14:textId="77777777" w:rsidR="00527B99" w:rsidRDefault="00527B99" w:rsidP="00527B99"/>
    <w:sectPr w:rsidR="00527B99" w:rsidSect="00076B65">
      <w:pgSz w:w="12240" w:h="15840"/>
      <w:pgMar w:top="7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20FB"/>
    <w:multiLevelType w:val="hybridMultilevel"/>
    <w:tmpl w:val="0D0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96C"/>
    <w:multiLevelType w:val="hybridMultilevel"/>
    <w:tmpl w:val="3E3E4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D45"/>
    <w:multiLevelType w:val="hybridMultilevel"/>
    <w:tmpl w:val="3890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F20BE"/>
    <w:multiLevelType w:val="hybridMultilevel"/>
    <w:tmpl w:val="9868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1323D"/>
    <w:multiLevelType w:val="hybridMultilevel"/>
    <w:tmpl w:val="0318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235164">
    <w:abstractNumId w:val="1"/>
  </w:num>
  <w:num w:numId="2" w16cid:durableId="36245894">
    <w:abstractNumId w:val="0"/>
  </w:num>
  <w:num w:numId="3" w16cid:durableId="238180432">
    <w:abstractNumId w:val="3"/>
  </w:num>
  <w:num w:numId="4" w16cid:durableId="345644143">
    <w:abstractNumId w:val="2"/>
  </w:num>
  <w:num w:numId="5" w16cid:durableId="251210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65"/>
    <w:rsid w:val="00076B65"/>
    <w:rsid w:val="001104B8"/>
    <w:rsid w:val="001F5062"/>
    <w:rsid w:val="0027751A"/>
    <w:rsid w:val="003533F3"/>
    <w:rsid w:val="003C0907"/>
    <w:rsid w:val="004255B3"/>
    <w:rsid w:val="00453D0F"/>
    <w:rsid w:val="00527B99"/>
    <w:rsid w:val="005B7DF5"/>
    <w:rsid w:val="00613BC5"/>
    <w:rsid w:val="00682385"/>
    <w:rsid w:val="006A5A10"/>
    <w:rsid w:val="006E333B"/>
    <w:rsid w:val="00712751"/>
    <w:rsid w:val="00A13BCC"/>
    <w:rsid w:val="00AC4C98"/>
    <w:rsid w:val="00C364C7"/>
    <w:rsid w:val="00D432C0"/>
    <w:rsid w:val="00E62EB1"/>
    <w:rsid w:val="00E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3040"/>
  <w14:defaultImageDpi w14:val="32767"/>
  <w15:chartTrackingRefBased/>
  <w15:docId w15:val="{06A1BD70-4044-384C-A241-694452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9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2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2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n@bogdenho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Savino</dc:creator>
  <cp:keywords/>
  <dc:description/>
  <cp:lastModifiedBy>Elizabeth Savino</cp:lastModifiedBy>
  <cp:revision>6</cp:revision>
  <dcterms:created xsi:type="dcterms:W3CDTF">2022-04-16T18:15:00Z</dcterms:created>
  <dcterms:modified xsi:type="dcterms:W3CDTF">2022-04-18T19:50:00Z</dcterms:modified>
</cp:coreProperties>
</file>